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C1070F" w14:textId="77777777" w:rsidR="00F723BB" w:rsidRDefault="00F723BB" w:rsidP="00F723BB">
      <w:pPr>
        <w:jc w:val="center"/>
        <w:rPr>
          <w:b/>
        </w:rPr>
      </w:pPr>
      <w:r>
        <w:rPr>
          <w:b/>
        </w:rPr>
        <w:t>ICRM Member Ethics Violation Policy</w:t>
      </w:r>
    </w:p>
    <w:p w14:paraId="1638B633" w14:textId="77777777" w:rsidR="00F723BB" w:rsidRDefault="00F723BB" w:rsidP="00F723BB">
      <w:pPr>
        <w:jc w:val="center"/>
        <w:rPr>
          <w:b/>
        </w:rPr>
      </w:pPr>
      <w:r>
        <w:rPr>
          <w:b/>
        </w:rPr>
        <w:t>Effective Date:  May 1, 2021</w:t>
      </w:r>
    </w:p>
    <w:p w14:paraId="18B27DA6" w14:textId="77777777" w:rsidR="00F723BB" w:rsidRDefault="00F723BB" w:rsidP="00F723BB">
      <w:r>
        <w:t>The ICRM Code of Ethics holds members of the ICRM accountable to their employers, peers, and community.  Alleged violations to our code of ethics the ICRM takes seriously, and below are the steps the ICRM takes to receive, investigate, and resolve potential violations to our code of ethics.</w:t>
      </w:r>
    </w:p>
    <w:p w14:paraId="14FFDD10" w14:textId="27C59BD5" w:rsidR="4FA97B38" w:rsidRDefault="4FA97B38">
      <w:r w:rsidRPr="04B51346">
        <w:rPr>
          <w:b/>
          <w:bCs/>
        </w:rPr>
        <w:t>THE ETHICS COMMITTEE</w:t>
      </w:r>
    </w:p>
    <w:p w14:paraId="128B08D9" w14:textId="402369AF" w:rsidR="00F723BB" w:rsidRDefault="520E19D7" w:rsidP="00F723BB">
      <w:r>
        <w:t>The</w:t>
      </w:r>
      <w:r w:rsidR="00F723BB">
        <w:t xml:space="preserve"> Regent for Legislation and Appeals (RLA) is responsible for the receiving ethics complaints about ICRM members.  The RLA </w:t>
      </w:r>
      <w:r w:rsidR="1A930D36">
        <w:t xml:space="preserve">will chair </w:t>
      </w:r>
      <w:r w:rsidR="00F723BB">
        <w:t>the Ethics Committee</w:t>
      </w:r>
      <w:r w:rsidR="112D9961">
        <w:t xml:space="preserve"> (the Committee)</w:t>
      </w:r>
      <w:r w:rsidR="4C3056E5">
        <w:t>,</w:t>
      </w:r>
      <w:r w:rsidR="00F723BB">
        <w:t xml:space="preserve"> </w:t>
      </w:r>
      <w:r w:rsidR="5B9BD3C0">
        <w:t>comprised of 3 non-</w:t>
      </w:r>
      <w:r w:rsidR="56EE26FC">
        <w:t>B</w:t>
      </w:r>
      <w:r w:rsidR="5B9BD3C0">
        <w:t xml:space="preserve">oard member CRMs.  </w:t>
      </w:r>
      <w:r w:rsidR="5545BA99">
        <w:t xml:space="preserve">The RLA can choose to vote with the </w:t>
      </w:r>
      <w:r w:rsidR="19CD639E">
        <w:t>C</w:t>
      </w:r>
      <w:r w:rsidR="5545BA99">
        <w:t>ommittee</w:t>
      </w:r>
      <w:r w:rsidR="18307D29">
        <w:t xml:space="preserve"> and abstain in a Board </w:t>
      </w:r>
      <w:r w:rsidR="7E8C4170">
        <w:t xml:space="preserve">of Directors (the Board) </w:t>
      </w:r>
      <w:proofErr w:type="gramStart"/>
      <w:r w:rsidR="18307D29">
        <w:t>decision,</w:t>
      </w:r>
      <w:r w:rsidR="5545BA99">
        <w:t xml:space="preserve"> or</w:t>
      </w:r>
      <w:proofErr w:type="gramEnd"/>
      <w:r w:rsidR="5545BA99">
        <w:t xml:space="preserve"> vote with the Board and only facilitate the investigation.  </w:t>
      </w:r>
      <w:r w:rsidR="5B9BD3C0">
        <w:t>The</w:t>
      </w:r>
      <w:r w:rsidR="1DCAADF8">
        <w:t xml:space="preserve"> </w:t>
      </w:r>
      <w:r w:rsidR="57F277F9">
        <w:t>C</w:t>
      </w:r>
      <w:r w:rsidR="1DCAADF8">
        <w:t xml:space="preserve">ommittee </w:t>
      </w:r>
      <w:r w:rsidR="5B9BD3C0">
        <w:t>will</w:t>
      </w:r>
      <w:r w:rsidR="11DD15D7">
        <w:t xml:space="preserve"> </w:t>
      </w:r>
      <w:r w:rsidR="00F723BB">
        <w:t xml:space="preserve">review, </w:t>
      </w:r>
      <w:proofErr w:type="gramStart"/>
      <w:r w:rsidR="00F723BB">
        <w:t>investigate</w:t>
      </w:r>
      <w:proofErr w:type="gramEnd"/>
      <w:r w:rsidR="00F723BB">
        <w:t xml:space="preserve"> and make</w:t>
      </w:r>
      <w:r w:rsidR="5C8C7726">
        <w:t xml:space="preserve"> a</w:t>
      </w:r>
      <w:r w:rsidR="00F723BB">
        <w:t xml:space="preserve"> recommendation to the Board</w:t>
      </w:r>
      <w:r w:rsidR="388EB2DA">
        <w:t xml:space="preserve"> </w:t>
      </w:r>
      <w:r w:rsidR="00F723BB">
        <w:t xml:space="preserve">regarding potential ethics violations.  If the complaint involves a member of the Committee, </w:t>
      </w:r>
      <w:r w:rsidR="1509447C">
        <w:t xml:space="preserve">or if there is a conflict of interest for a </w:t>
      </w:r>
      <w:r w:rsidR="037D3EBD">
        <w:t>C</w:t>
      </w:r>
      <w:r w:rsidR="1509447C">
        <w:t xml:space="preserve">ommittee member, </w:t>
      </w:r>
      <w:r w:rsidR="00F723BB">
        <w:t xml:space="preserve">the RLA will exclude the volunteer from the claim review.  In the event the ethics claim involves the RLA, the President of the Board will receive the claim and assign the RLA responsibilities to a member of the </w:t>
      </w:r>
      <w:r w:rsidR="3569B493">
        <w:t>B</w:t>
      </w:r>
      <w:r w:rsidR="00F723BB">
        <w:t xml:space="preserve">oard to review the claim in place of the RLA.  </w:t>
      </w:r>
      <w:r w:rsidR="5AA44C4A">
        <w:t>The RLA would be excluded from the Board vote as well.</w:t>
      </w:r>
    </w:p>
    <w:p w14:paraId="7ADF2181" w14:textId="77777777" w:rsidR="00F723BB" w:rsidRDefault="00F723BB" w:rsidP="00F723BB">
      <w:pPr>
        <w:rPr>
          <w:b/>
        </w:rPr>
      </w:pPr>
      <w:r>
        <w:rPr>
          <w:b/>
        </w:rPr>
        <w:t>CLAIMS</w:t>
      </w:r>
    </w:p>
    <w:p w14:paraId="5D15464D" w14:textId="7084502E" w:rsidR="00F723BB" w:rsidRDefault="00F723BB" w:rsidP="00F723BB">
      <w:r>
        <w:t>Anyone can submit an ethics violation</w:t>
      </w:r>
      <w:r w:rsidR="4C004ACF">
        <w:t xml:space="preserve"> </w:t>
      </w:r>
      <w:r>
        <w:t xml:space="preserve">claim to the RLA via </w:t>
      </w:r>
      <w:r w:rsidR="29201FBF">
        <w:t xml:space="preserve">email to </w:t>
      </w:r>
      <w:hyperlink r:id="rId8">
        <w:r w:rsidRPr="04B51346">
          <w:rPr>
            <w:rStyle w:val="Hyperlink"/>
          </w:rPr>
          <w:t>legislation-appeals@icrm.org</w:t>
        </w:r>
      </w:hyperlink>
      <w:r>
        <w:t xml:space="preserve">.  The following information must be included in the claim.  Date of claim, date of violation, description of violation, name of ICRM member(s) involved in the violation.  The full name and desired contact method of the submitter is also required.  Potential violations </w:t>
      </w:r>
      <w:r w:rsidR="253E6300">
        <w:t xml:space="preserve">should be submitted </w:t>
      </w:r>
      <w:r w:rsidR="33EEAD30">
        <w:t xml:space="preserve">as soon as possible after the violation is discovered so the ICRM can investigate </w:t>
      </w:r>
      <w:r w:rsidR="0F2926B6">
        <w:t>in a timely manner</w:t>
      </w:r>
      <w:r>
        <w:t>.  Submissions made anonymously will not be investigated.</w:t>
      </w:r>
    </w:p>
    <w:p w14:paraId="1436DC4E" w14:textId="77777777" w:rsidR="00F723BB" w:rsidRDefault="00F723BB" w:rsidP="00F723BB">
      <w:pPr>
        <w:rPr>
          <w:b/>
        </w:rPr>
      </w:pPr>
      <w:r>
        <w:rPr>
          <w:b/>
        </w:rPr>
        <w:t>INVESTIGATION</w:t>
      </w:r>
    </w:p>
    <w:p w14:paraId="17AE5822" w14:textId="2C122053" w:rsidR="00F723BB" w:rsidRDefault="00F723BB" w:rsidP="00F723BB">
      <w:r>
        <w:t xml:space="preserve">When a full claim is received, the RLA will coordinate a time to review the request with the </w:t>
      </w:r>
      <w:r w:rsidR="453E661C">
        <w:t>C</w:t>
      </w:r>
      <w:r>
        <w:t>ommittee and determine a plan to address the claim and respond to the submitter within 30 days of the claim receipt.  The plan may include request</w:t>
      </w:r>
      <w:r w:rsidR="7F69D2C4">
        <w:t>s</w:t>
      </w:r>
      <w:r>
        <w:t xml:space="preserve"> for interviews and evidence related to the claim that will result in a recommended resolution by the </w:t>
      </w:r>
      <w:r w:rsidR="023CA238">
        <w:t>committee</w:t>
      </w:r>
      <w:r>
        <w:t xml:space="preserve"> to the Board within 90 days of the full claim submission.  The </w:t>
      </w:r>
      <w:r w:rsidR="1A975B10">
        <w:t xml:space="preserve">details of the </w:t>
      </w:r>
      <w:r>
        <w:t xml:space="preserve">investigation </w:t>
      </w:r>
      <w:r w:rsidR="7C230181">
        <w:t xml:space="preserve">will remain </w:t>
      </w:r>
      <w:r>
        <w:t>confidential</w:t>
      </w:r>
      <w:r w:rsidR="63259974">
        <w:t xml:space="preserve"> to the </w:t>
      </w:r>
      <w:r w:rsidR="64BB4375">
        <w:t>C</w:t>
      </w:r>
      <w:r w:rsidR="63259974">
        <w:t>ommittee</w:t>
      </w:r>
      <w:r w:rsidR="328DD19F">
        <w:t xml:space="preserve"> only</w:t>
      </w:r>
      <w:r w:rsidR="70D81516">
        <w:t>.  The RLA will create a summary presentation of the case to the Board for final resolution.</w:t>
      </w:r>
      <w:r w:rsidR="6AEA9D65">
        <w:t xml:space="preserve">  The name(s)</w:t>
      </w:r>
      <w:r w:rsidR="7AC493F4">
        <w:t xml:space="preserve"> of the ICRM member(s) will not be disclosed to the Board to </w:t>
      </w:r>
      <w:r w:rsidR="03D326DC">
        <w:t>ensure that the resolution is based only on the facts of the case.</w:t>
      </w:r>
    </w:p>
    <w:p w14:paraId="1677C1E2" w14:textId="77777777" w:rsidR="00F723BB" w:rsidRDefault="00F723BB" w:rsidP="00F723BB">
      <w:pPr>
        <w:rPr>
          <w:b/>
        </w:rPr>
      </w:pPr>
      <w:r>
        <w:rPr>
          <w:b/>
        </w:rPr>
        <w:t>RESOLUTION</w:t>
      </w:r>
    </w:p>
    <w:p w14:paraId="0B55B10E" w14:textId="3511CAAB" w:rsidR="00F723BB" w:rsidRDefault="00F723BB" w:rsidP="00F723BB">
      <w:r>
        <w:t xml:space="preserve">The Board may request additional information from the Committee once a recommended resolution is received.  The </w:t>
      </w:r>
      <w:r w:rsidR="0A0A3C44">
        <w:t>C</w:t>
      </w:r>
      <w:r>
        <w:t>ommittee should respond to the Board of Directors within 30 days of the request.  If no additional information is requested, the RLA will bring the recommended resolution to a vote at the next scheduled meeting</w:t>
      </w:r>
      <w:r w:rsidR="0E7763C4">
        <w:t xml:space="preserve"> of the Board</w:t>
      </w:r>
      <w:r>
        <w:t>.  The recommended resolution must identify what ethical violations occurred</w:t>
      </w:r>
      <w:r w:rsidR="2D215F78">
        <w:t>, and whether</w:t>
      </w:r>
      <w:r>
        <w:t xml:space="preserve"> to dismiss the claim or revoke the</w:t>
      </w:r>
      <w:r w:rsidR="377166AA">
        <w:t xml:space="preserve"> membership of</w:t>
      </w:r>
      <w:r>
        <w:t xml:space="preserve"> ICRM member(s) named in the claim</w:t>
      </w:r>
      <w:r w:rsidR="655FAE45">
        <w:t>.</w:t>
      </w:r>
      <w:r>
        <w:t xml:space="preserve"> </w:t>
      </w:r>
      <w:r w:rsidR="117B4B9D">
        <w:t xml:space="preserve"> The resolution w</w:t>
      </w:r>
      <w:r>
        <w:t>ill be decided by a simple majority vote</w:t>
      </w:r>
      <w:r w:rsidR="17964BAF">
        <w:t xml:space="preserve"> of the Board and a</w:t>
      </w:r>
      <w:r>
        <w:t>ll resolutions are final.  There are no appeals to Board of Director decisions excluding new claims unrelated to the previous claim.  The RLA will post all working documents and decisions in a</w:t>
      </w:r>
      <w:r w:rsidR="75D52A7E">
        <w:t xml:space="preserve"> confidential</w:t>
      </w:r>
      <w:r>
        <w:t xml:space="preserve"> Appeals folder on the ICRM Board SharePoint site for retention.</w:t>
      </w:r>
    </w:p>
    <w:p w14:paraId="7176112B" w14:textId="71D1FFDB" w:rsidR="00F723BB" w:rsidRDefault="00F723BB" w:rsidP="00F723BB">
      <w:r>
        <w:t xml:space="preserve">The </w:t>
      </w:r>
      <w:r w:rsidR="17BB98D1">
        <w:t>final</w:t>
      </w:r>
      <w:r>
        <w:t xml:space="preserve"> decision </w:t>
      </w:r>
      <w:r w:rsidR="40EB75D5">
        <w:t xml:space="preserve">of the claim </w:t>
      </w:r>
      <w:r>
        <w:t xml:space="preserve">will be sent by the RLA to the complaint submitter and the ICRM member(s) named in the claim.  If an ICRM member(s) is/are found to be in violation of the Code of Ethics of the ICRM, the individual(s) shall be notified by the RLA regarding the resolution and the resulted dismissal </w:t>
      </w:r>
      <w:r w:rsidR="6F47A8C7">
        <w:t xml:space="preserve">of the claim </w:t>
      </w:r>
      <w:r>
        <w:t>or revocation</w:t>
      </w:r>
      <w:r w:rsidR="6B00D1FF">
        <w:t xml:space="preserve"> of </w:t>
      </w:r>
      <w:proofErr w:type="gramStart"/>
      <w:r w:rsidR="6B00D1FF">
        <w:t>membership</w:t>
      </w:r>
      <w:proofErr w:type="gramEnd"/>
      <w:r w:rsidR="6B00D1FF">
        <w:t xml:space="preserve"> and any certifications held through the ICRM</w:t>
      </w:r>
      <w:r>
        <w:t>.  Further, member(s) who are revoked shall be immediately removed from the ICRM member public database.</w:t>
      </w:r>
    </w:p>
    <w:p w14:paraId="597D8978" w14:textId="1EDF02E8" w:rsidR="00F723BB" w:rsidRDefault="00F723BB" w:rsidP="00F723BB">
      <w:r>
        <w:t>Revoked ICRM members will not be eligible to apply for membership in the ICRM for a minimum of 5 years, at which time they must enter the candidate process and if accepted, retake all the exams to become recertified.  Members who are revoked may not hold an ICRM volunteer position for a minimum of 7 years from date of resolution and must be a member in good standing</w:t>
      </w:r>
      <w:r w:rsidR="2B9DF0A8">
        <w:t xml:space="preserve"> to volunteer</w:t>
      </w:r>
      <w:r>
        <w:t>.</w:t>
      </w:r>
    </w:p>
    <w:p w14:paraId="400F9B55" w14:textId="77777777" w:rsidR="006166AC" w:rsidRDefault="006166AC"/>
    <w:sectPr w:rsidR="006166AC" w:rsidSect="00914A1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3BB"/>
    <w:rsid w:val="002C8D5F"/>
    <w:rsid w:val="004F47AD"/>
    <w:rsid w:val="006166AC"/>
    <w:rsid w:val="00914A1A"/>
    <w:rsid w:val="00F723BA"/>
    <w:rsid w:val="00F723BB"/>
    <w:rsid w:val="023CA238"/>
    <w:rsid w:val="03642E21"/>
    <w:rsid w:val="037D3EBD"/>
    <w:rsid w:val="03D326DC"/>
    <w:rsid w:val="04B51346"/>
    <w:rsid w:val="09BA4748"/>
    <w:rsid w:val="0A0A3C44"/>
    <w:rsid w:val="0D42FA64"/>
    <w:rsid w:val="0E7763C4"/>
    <w:rsid w:val="0F2926B6"/>
    <w:rsid w:val="112D9961"/>
    <w:rsid w:val="1131B5BF"/>
    <w:rsid w:val="117B4B9D"/>
    <w:rsid w:val="11DD15D7"/>
    <w:rsid w:val="14FCF9EF"/>
    <w:rsid w:val="1509447C"/>
    <w:rsid w:val="17964BAF"/>
    <w:rsid w:val="17BB98D1"/>
    <w:rsid w:val="18307D29"/>
    <w:rsid w:val="1885AD0B"/>
    <w:rsid w:val="19CD639E"/>
    <w:rsid w:val="1A7942C9"/>
    <w:rsid w:val="1A930D36"/>
    <w:rsid w:val="1A975B10"/>
    <w:rsid w:val="1DCAADF8"/>
    <w:rsid w:val="1F7E76CB"/>
    <w:rsid w:val="242389A6"/>
    <w:rsid w:val="253E6300"/>
    <w:rsid w:val="29201FBF"/>
    <w:rsid w:val="29766B6B"/>
    <w:rsid w:val="2B9DF0A8"/>
    <w:rsid w:val="2C7EE39C"/>
    <w:rsid w:val="2D215F78"/>
    <w:rsid w:val="2E49DC8E"/>
    <w:rsid w:val="2EBDFC0E"/>
    <w:rsid w:val="31306AF6"/>
    <w:rsid w:val="32317844"/>
    <w:rsid w:val="328DD19F"/>
    <w:rsid w:val="3398F515"/>
    <w:rsid w:val="33CD48A5"/>
    <w:rsid w:val="33EEAD30"/>
    <w:rsid w:val="3569B493"/>
    <w:rsid w:val="377166AA"/>
    <w:rsid w:val="388EB2DA"/>
    <w:rsid w:val="3A2F3FCE"/>
    <w:rsid w:val="3E6FDA69"/>
    <w:rsid w:val="409E8152"/>
    <w:rsid w:val="40EB75D5"/>
    <w:rsid w:val="422E73B1"/>
    <w:rsid w:val="453E661C"/>
    <w:rsid w:val="469CFF3E"/>
    <w:rsid w:val="4BA16809"/>
    <w:rsid w:val="4C004ACF"/>
    <w:rsid w:val="4C3056E5"/>
    <w:rsid w:val="4F14E43F"/>
    <w:rsid w:val="4FA97B38"/>
    <w:rsid w:val="5081FB08"/>
    <w:rsid w:val="520E19D7"/>
    <w:rsid w:val="5545BA99"/>
    <w:rsid w:val="56645F4A"/>
    <w:rsid w:val="56C19DFE"/>
    <w:rsid w:val="56EE26FC"/>
    <w:rsid w:val="5712ABC9"/>
    <w:rsid w:val="578C5AEF"/>
    <w:rsid w:val="57F277F9"/>
    <w:rsid w:val="587D5B5B"/>
    <w:rsid w:val="5AA44C4A"/>
    <w:rsid w:val="5B9BD3C0"/>
    <w:rsid w:val="5C8C7726"/>
    <w:rsid w:val="5FCEA3CE"/>
    <w:rsid w:val="63259974"/>
    <w:rsid w:val="63D80674"/>
    <w:rsid w:val="6434F6D0"/>
    <w:rsid w:val="64BB4375"/>
    <w:rsid w:val="655FAE45"/>
    <w:rsid w:val="65890DBB"/>
    <w:rsid w:val="663908AF"/>
    <w:rsid w:val="6AEA9D65"/>
    <w:rsid w:val="6AF01FAF"/>
    <w:rsid w:val="6B00D1FF"/>
    <w:rsid w:val="6E27C071"/>
    <w:rsid w:val="6F47A8C7"/>
    <w:rsid w:val="70D81516"/>
    <w:rsid w:val="7469F02E"/>
    <w:rsid w:val="75D52A7E"/>
    <w:rsid w:val="75D5B024"/>
    <w:rsid w:val="7632A080"/>
    <w:rsid w:val="76345B5D"/>
    <w:rsid w:val="7742EF6C"/>
    <w:rsid w:val="78DEBFCD"/>
    <w:rsid w:val="7AC493F4"/>
    <w:rsid w:val="7C230181"/>
    <w:rsid w:val="7E7CF175"/>
    <w:rsid w:val="7E8C4170"/>
    <w:rsid w:val="7F69D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D660E"/>
  <w15:chartTrackingRefBased/>
  <w15:docId w15:val="{F30CE824-2B60-47E4-B111-EB88F3F1C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3B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F723BB"/>
    <w:pPr>
      <w:spacing w:line="240" w:lineRule="auto"/>
    </w:pPr>
    <w:rPr>
      <w:sz w:val="20"/>
      <w:szCs w:val="20"/>
    </w:rPr>
  </w:style>
  <w:style w:type="character" w:customStyle="1" w:styleId="CommentTextChar">
    <w:name w:val="Comment Text Char"/>
    <w:basedOn w:val="DefaultParagraphFont"/>
    <w:link w:val="CommentText"/>
    <w:uiPriority w:val="99"/>
    <w:semiHidden/>
    <w:rsid w:val="00F723BB"/>
    <w:rPr>
      <w:sz w:val="20"/>
      <w:szCs w:val="20"/>
    </w:rPr>
  </w:style>
  <w:style w:type="character" w:styleId="CommentReference">
    <w:name w:val="annotation reference"/>
    <w:basedOn w:val="DefaultParagraphFont"/>
    <w:uiPriority w:val="99"/>
    <w:semiHidden/>
    <w:unhideWhenUsed/>
    <w:rsid w:val="00F723BB"/>
    <w:rPr>
      <w:sz w:val="16"/>
      <w:szCs w:val="16"/>
    </w:rPr>
  </w:style>
  <w:style w:type="paragraph" w:styleId="BalloonText">
    <w:name w:val="Balloon Text"/>
    <w:basedOn w:val="Normal"/>
    <w:link w:val="BalloonTextChar"/>
    <w:uiPriority w:val="99"/>
    <w:semiHidden/>
    <w:unhideWhenUsed/>
    <w:rsid w:val="00F723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3BB"/>
    <w:rPr>
      <w:rFonts w:ascii="Segoe UI" w:hAnsi="Segoe UI" w:cs="Segoe UI"/>
      <w:sz w:val="18"/>
      <w:szCs w:val="18"/>
    </w:rPr>
  </w:style>
  <w:style w:type="character" w:styleId="Hyperlink">
    <w:name w:val="Hyperlink"/>
    <w:basedOn w:val="DefaultParagraphFont"/>
    <w:uiPriority w:val="99"/>
    <w:unhideWhenUsed/>
    <w:rsid w:val="00F723BB"/>
    <w:rPr>
      <w:color w:val="0563C1" w:themeColor="hyperlink"/>
      <w:u w:val="single"/>
    </w:rPr>
  </w:style>
  <w:style w:type="character" w:styleId="UnresolvedMention">
    <w:name w:val="Unresolved Mention"/>
    <w:basedOn w:val="DefaultParagraphFont"/>
    <w:uiPriority w:val="99"/>
    <w:semiHidden/>
    <w:unhideWhenUsed/>
    <w:rsid w:val="00F723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190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islation-appeals@icrm.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14a325b-ec4f-482e-8797-077c7240d5ba">QSWQUJY2CWF7-700940487-3179</_dlc_DocId>
    <_dlc_DocIdUrl xmlns="014a325b-ec4f-482e-8797-077c7240d5ba">
      <Url>https://icrmboard.sharepoint.com/sites/BOR/_layouts/15/DocIdRedir.aspx?ID=QSWQUJY2CWF7-700940487-3179</Url>
      <Description>QSWQUJY2CWF7-700940487-3179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5DB675CE5C64498C1138BB58B5E113" ma:contentTypeVersion="14" ma:contentTypeDescription="Create a new document." ma:contentTypeScope="" ma:versionID="11a2c53bb4ef846348df1fa5ac22dc81">
  <xsd:schema xmlns:xsd="http://www.w3.org/2001/XMLSchema" xmlns:xs="http://www.w3.org/2001/XMLSchema" xmlns:p="http://schemas.microsoft.com/office/2006/metadata/properties" xmlns:ns2="014a325b-ec4f-482e-8797-077c7240d5ba" xmlns:ns3="e26c04c8-0f99-4e05-9c56-a5cb69dae742" targetNamespace="http://schemas.microsoft.com/office/2006/metadata/properties" ma:root="true" ma:fieldsID="de23665b7bc030201532e2793133904e" ns2:_="" ns3:_="">
    <xsd:import namespace="014a325b-ec4f-482e-8797-077c7240d5ba"/>
    <xsd:import namespace="e26c04c8-0f99-4e05-9c56-a5cb69dae742"/>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4a325b-ec4f-482e-8797-077c7240d5b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26c04c8-0f99-4e05-9c56-a5cb69dae742"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MediaServiceAutoTags" ma:internalName="MediaServiceAutoTags"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0EC2CC3-B5B2-496C-9045-0D9A1DD59E13}">
  <ds:schemaRefs>
    <ds:schemaRef ds:uri="http://schemas.microsoft.com/office/2006/metadata/properties"/>
    <ds:schemaRef ds:uri="http://schemas.microsoft.com/office/infopath/2007/PartnerControls"/>
    <ds:schemaRef ds:uri="014a325b-ec4f-482e-8797-077c7240d5ba"/>
  </ds:schemaRefs>
</ds:datastoreItem>
</file>

<file path=customXml/itemProps2.xml><?xml version="1.0" encoding="utf-8"?>
<ds:datastoreItem xmlns:ds="http://schemas.openxmlformats.org/officeDocument/2006/customXml" ds:itemID="{5EC4C220-614D-40B5-AE93-5CFA09964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4a325b-ec4f-482e-8797-077c7240d5ba"/>
    <ds:schemaRef ds:uri="e26c04c8-0f99-4e05-9c56-a5cb69dae7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9E54D5-A923-4EB7-B122-0FEC147A8DA1}">
  <ds:schemaRefs>
    <ds:schemaRef ds:uri="http://schemas.microsoft.com/sharepoint/v3/contenttype/forms"/>
  </ds:schemaRefs>
</ds:datastoreItem>
</file>

<file path=customXml/itemProps4.xml><?xml version="1.0" encoding="utf-8"?>
<ds:datastoreItem xmlns:ds="http://schemas.openxmlformats.org/officeDocument/2006/customXml" ds:itemID="{FAE71632-6931-4581-B094-560CDC4B969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657</Words>
  <Characters>3748</Characters>
  <Application>Microsoft Office Word</Application>
  <DocSecurity>0</DocSecurity>
  <Lines>31</Lines>
  <Paragraphs>8</Paragraphs>
  <ScaleCrop>false</ScaleCrop>
  <Company>Newmont Goldcorp</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Starck</dc:creator>
  <cp:keywords/>
  <dc:description/>
  <cp:lastModifiedBy>Brian Starck</cp:lastModifiedBy>
  <cp:revision>5</cp:revision>
  <dcterms:created xsi:type="dcterms:W3CDTF">2021-04-05T19:33:00Z</dcterms:created>
  <dcterms:modified xsi:type="dcterms:W3CDTF">2021-06-01T00:32:00Z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0x010100015DB675CE5C64498C1138BB58B5E113</vt:lpwstr>
  </property>
  <property fmtid="{D5CDD505-2E9C-101B-9397-08002B2CF9AE}" pid="3" name="_dlc_DocIdItemGuid">
    <vt:lpwstr>212da747-8ff2-4c56-95d7-987e993a301f</vt:lpwstr>
  </property>
</Properties>
</file>